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6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B94F7" wp14:editId="170EA193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Уважаемые коллеги!</w:t>
      </w:r>
    </w:p>
    <w:p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ежегодной международной научно-практической интернет-конференции</w:t>
      </w:r>
    </w:p>
    <w:p w:rsidR="005320CE" w:rsidRDefault="005320CE" w:rsidP="005320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«Проблемы экономического роста и устойчивого развития территорий» </w:t>
      </w:r>
    </w:p>
    <w:p w:rsidR="005320CE" w:rsidRDefault="005320CE" w:rsidP="00BA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(г. Вологда,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 xml:space="preserve">ФГБУН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ВолНЦ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РАН,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1</w:t>
      </w:r>
      <w:r w:rsidR="00BA5D8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8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– </w:t>
      </w:r>
      <w:r w:rsidR="00BA5D8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22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мая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20</w:t>
      </w:r>
      <w:r w:rsidR="00BA5D8F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г.)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5320CE" w:rsidRDefault="005320CE" w:rsidP="005320CE">
      <w:pPr>
        <w:widowControl w:val="0"/>
        <w:shd w:val="clear" w:color="auto" w:fill="FFFFFF"/>
        <w:suppressAutoHyphens/>
        <w:spacing w:after="0" w:line="312" w:lineRule="auto"/>
        <w:ind w:left="283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ческого роста и устойчивого развития территорий с целью улучшения качества жизни нас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е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ления и обеспечения конкурентоспособности территорий.</w:t>
      </w:r>
    </w:p>
    <w:p w:rsidR="00B327C7" w:rsidRPr="005320CE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а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пальной власти.</w:t>
      </w:r>
    </w:p>
    <w:p w:rsidR="00426458" w:rsidRPr="005320CE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 w:rsidR="00F3636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</w:t>
      </w:r>
      <w:r w:rsidR="00BA5D8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тся:</w:t>
      </w:r>
    </w:p>
    <w:p w:rsidR="00272426" w:rsidRPr="00BA5D8F" w:rsidRDefault="00B327C7" w:rsidP="00BA5D8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государственно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бюджетно</w:t>
      </w:r>
      <w:r w:rsid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 учреждение науки «Вологод</w:t>
      </w:r>
      <w:r w:rsidR="00E95D57"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ский научный центр Российской академии наук»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proofErr w:type="spellStart"/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</w:t>
      </w:r>
      <w:proofErr w:type="spellEnd"/>
      <w:r w:rsidR="000C0FBC"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РАН</w:t>
      </w:r>
      <w:r w:rsid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="00272426" w:rsidRPr="00272426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:rsidR="00426458" w:rsidRPr="005320CE" w:rsidRDefault="00426458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представление лучших докладов по секциям в рамках пленарн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го заседания, организованного на сайте конференции в онлайн-режиме (видеотрансляция) 1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20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года; онлайн-дискуссия на официальном сайте конференции (1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8</w:t>
      </w:r>
      <w:r w:rsidR="00426458" w:rsidRPr="004264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22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мая), в ходе к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:rsidR="00B327C7" w:rsidRPr="00714B21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Сборник материалов конференции будет размещен в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наукометрической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базе Российск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го индекса научного цитирования (РИНЦ).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Научный руководитель 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proofErr w:type="spellStart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Ускова</w:t>
      </w:r>
      <w:proofErr w:type="spellEnd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Тамара Витальевна – заместитель директора по научной работе, заведующий о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т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РАН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доктор экономических наук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, профессор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По итогам </w:t>
      </w:r>
      <w:proofErr w:type="gramStart"/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интернет-конференции</w:t>
      </w:r>
      <w:proofErr w:type="gramEnd"/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 будут подготовлены следующие материалы: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сборник докладов с присвоением УДК, ББК, ISBN (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pdf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) и размещением в РИНЦ;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именной сертификат участника Конференции (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pdf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)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(при необходимости)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A96CBF" w:rsidRPr="00714B21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A96CBF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426458" w:rsidRPr="005320CE" w:rsidRDefault="00A96CBF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 прав на их размещение в отрытом доступе в сети Интернет, а также уд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стоверяет факт того, что представленный доклад нигде ранее не публиковался.</w:t>
      </w:r>
    </w:p>
    <w:p w:rsidR="00426458" w:rsidRPr="005320CE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НАУЧНЫЕ НАПРАВЛЕНИЯ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(СЕКЦИИ)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КОНФЕРЕНЦИИ </w:t>
      </w:r>
    </w:p>
    <w:p w:rsidR="007A7113" w:rsidRDefault="007A7113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3"/>
          <w:szCs w:val="23"/>
          <w:lang w:eastAsia="ru-RU"/>
        </w:rPr>
      </w:pP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3"/>
          <w:szCs w:val="23"/>
          <w:lang w:eastAsia="ru-RU"/>
        </w:rPr>
        <w:t>СЕКЦИЯ 1. «ПРОБЛЕМЫ СОЦИАЛЬНО-ЭКОНОМИЧЕСКОГО РАЗВИТИЯ</w:t>
      </w:r>
      <w:r w:rsidR="00BA5D8F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3"/>
          <w:szCs w:val="23"/>
          <w:lang w:eastAsia="ru-RU"/>
        </w:rPr>
        <w:t>И УПРАВЛЕНИЯ ТЕРРИТОРИЯМИ»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Модераторы: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 w:rsidR="00E5594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ФГБУН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ВолНЦ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РА</w:t>
      </w:r>
      <w:r w:rsidR="00E5594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,</w:t>
      </w:r>
      <w:r w:rsidR="00E5594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канд</w:t>
      </w:r>
      <w:r w:rsidR="00E5594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</w:t>
      </w:r>
      <w:r w:rsidR="00E5594D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дат экономических наук.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E-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mail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: lukin_ev@list.ru.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Леонидова Екатерина Георгиевна –</w:t>
      </w:r>
      <w:r w:rsidR="00076959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научный сотрудник лаборатории моделирования и пр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о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гнозирования социально-экономического развития территорий</w:t>
      </w:r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ФГБУН </w:t>
      </w:r>
      <w:proofErr w:type="spellStart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ВолНЦ</w:t>
      </w:r>
      <w:proofErr w:type="spellEnd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РАН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 E-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mail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: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eg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_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leonidova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@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mail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ru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</w:t>
      </w:r>
    </w:p>
    <w:p w:rsidR="007A7113" w:rsidRDefault="007A711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  <w:t>Научные направления: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социально-экономического развития и управления территориальными и прои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з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водственными системами;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оценки и повышения производительности труда в общественном производстве;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моделирования и прогнозирования развития экономики территорий и отдел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ь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ных ее секторов на основе современных экономико-математических методов;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развития рекреационной сферы территорий;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и перспективы экономической интеграции территорий;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 научные основы организации взаимодействия власти и </w:t>
      </w:r>
      <w:proofErr w:type="gramStart"/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бизнес-структур</w:t>
      </w:r>
      <w:proofErr w:type="gramEnd"/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при управлении территориями и отраслевыми комплексами;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вопросы формирования цепочек добавленной стоимости в экономике;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повышения эффективности государственного и муниципального управления;</w:t>
      </w:r>
    </w:p>
    <w:p w:rsidR="00BA5D8F" w:rsidRPr="00BA5D8F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развития научно-технического потенциала территорий;</w:t>
      </w:r>
    </w:p>
    <w:p w:rsidR="00B327C7" w:rsidRPr="005320CE" w:rsidRDefault="00BA5D8F" w:rsidP="00BA5D8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и перспективы развития малого предпринимательства.</w:t>
      </w:r>
    </w:p>
    <w:p w:rsidR="00426458" w:rsidRPr="005320CE" w:rsidRDefault="00426458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СЕКЦИЯ 2. «ПРОБЛЕМЫ И ПЕРСПЕКТИВЫ</w:t>
      </w:r>
      <w:r w:rsidR="00BA5D8F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ПРОСТРАНСТВЕННОГО РАЗВИТИЯ ТЕРРИТОРИЙ»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Модераторы: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Кожевников Сергей Александрович – 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ведущий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научный сотрудник,</w:t>
      </w:r>
      <w:r w:rsidRPr="005320CE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 </w:t>
      </w:r>
      <w:r w:rsidR="00BA5D8F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зам. зав. отделом соц</w:t>
      </w:r>
      <w:r w:rsidR="00BA5D8F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</w:t>
      </w:r>
      <w:r w:rsidR="00BA5D8F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ально-экономического развития и управления в территориальных системах</w:t>
      </w:r>
      <w:r w:rsidR="00BA5D8F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 </w:t>
      </w:r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ФГБУН </w:t>
      </w:r>
      <w:proofErr w:type="spellStart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ВолНЦ</w:t>
      </w:r>
      <w:proofErr w:type="spellEnd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РАН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,</w:t>
      </w:r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ка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дидат экономических наук.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E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-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mail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: </w:t>
      </w:r>
      <w:proofErr w:type="spellStart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kozhevnikov_sa@bk.r</w:t>
      </w:r>
      <w:proofErr w:type="spellEnd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val="en-US" w:eastAsia="ru-RU"/>
        </w:rPr>
        <w:t>u</w:t>
      </w:r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Ворошилов Николай Владимирович –</w:t>
      </w:r>
      <w:r w:rsidR="00076959"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научный сотрудник </w:t>
      </w:r>
      <w:proofErr w:type="gramStart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сектора исследования проблем эффективности управления</w:t>
      </w:r>
      <w:proofErr w:type="gramEnd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 социально-экономическими системами</w:t>
      </w:r>
      <w:r w:rsidR="00C62EC8"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 xml:space="preserve"> </w:t>
      </w:r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ФГБУН </w:t>
      </w:r>
      <w:proofErr w:type="spellStart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ВолНЦ</w:t>
      </w:r>
      <w:proofErr w:type="spellEnd"/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РАН</w:t>
      </w:r>
      <w:r w:rsid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,</w:t>
      </w:r>
      <w:r w:rsidR="000C0FBC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="00C62EC8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канд</w:t>
      </w:r>
      <w:r w:rsidR="00C62EC8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</w:t>
      </w:r>
      <w:r w:rsidR="00C62EC8"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дат экономических наук</w:t>
      </w:r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. E-</w:t>
      </w:r>
      <w:proofErr w:type="spellStart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mail</w:t>
      </w:r>
      <w:proofErr w:type="spellEnd"/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:</w:t>
      </w:r>
      <w:r w:rsidRPr="005320CE">
        <w:rPr>
          <w:rFonts w:ascii="Arial" w:eastAsia="Lucida Sans Unicode" w:hAnsi="Arial" w:cs="Times New Roman"/>
          <w:kern w:val="1"/>
          <w:sz w:val="23"/>
          <w:szCs w:val="23"/>
        </w:rPr>
        <w:t xml:space="preserve"> </w:t>
      </w:r>
      <w:r w:rsidRPr="005320CE"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  <w:t>niks789@yandex.ru</w:t>
      </w:r>
    </w:p>
    <w:p w:rsid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</w:p>
    <w:p w:rsidR="00B327C7" w:rsidRPr="005320CE" w:rsidRDefault="00B327C7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  <w:t>Научные направления: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роль государственных институтов в пространственном развитии территорий;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 проблемы модернизации экономики малых городов (в </w:t>
      </w:r>
      <w:proofErr w:type="spellStart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т.ч</w:t>
      </w:r>
      <w:proofErr w:type="spellEnd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. </w:t>
      </w:r>
      <w:proofErr w:type="spellStart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монопрофильных</w:t>
      </w:r>
      <w:proofErr w:type="spellEnd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) и сельских районов;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 влияние кластерной </w:t>
      </w:r>
      <w:proofErr w:type="gramStart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политики на</w:t>
      </w:r>
      <w:proofErr w:type="gramEnd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экономический рост территорий;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формирования и развития конкурентной среды в региональной экономике;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особенности территориального размещения производств;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тенденции, проблемы и перспективы развития отраслевых комплексов;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стратегические и правовые аспекты пространственного развития России;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предложения по снижению территориальных диспропорций между размещением ресу</w:t>
      </w: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р</w:t>
      </w: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сов и центрами их переработки и потребления;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создания новых форм пространственной организации экономики;</w:t>
      </w:r>
    </w:p>
    <w:p w:rsidR="00B327C7" w:rsidRPr="005320CE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рационального пространственного распределения экономических ресурсов.</w:t>
      </w:r>
    </w:p>
    <w:p w:rsidR="007A7113" w:rsidRDefault="007A7113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</w:pP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lastRenderedPageBreak/>
        <w:t>СЕКЦИЯ 3. «</w:t>
      </w:r>
      <w:r w:rsidR="007A7113" w:rsidRPr="001E38B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ПРОБЛЕМЫ И </w:t>
      </w:r>
      <w:r w:rsidR="007A711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АКТУАЛЬНЫЕ ВОПРОСЫ РАЗВИТИЯ </w:t>
      </w:r>
      <w:r w:rsidR="007A7113" w:rsidRPr="001E38B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br/>
        <w:t xml:space="preserve">ФИНАНСОВОЙ </w:t>
      </w:r>
      <w:r w:rsidR="007A711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СИСТЕМЫ</w:t>
      </w: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»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color w:val="000000"/>
          <w:kern w:val="1"/>
          <w:sz w:val="23"/>
          <w:szCs w:val="23"/>
          <w:lang w:eastAsia="ru-RU"/>
        </w:rPr>
        <w:t>Модераторы:</w:t>
      </w:r>
    </w:p>
    <w:p w:rsidR="00B327C7" w:rsidRPr="007A7113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</w:pPr>
      <w:proofErr w:type="spellStart"/>
      <w:r w:rsidRPr="005320CE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Печенская</w:t>
      </w:r>
      <w:proofErr w:type="spellEnd"/>
      <w:r w:rsid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-Полищук</w:t>
      </w:r>
      <w:r w:rsidRPr="005320CE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 Мария Александровна – старший научный сотрудник, заведующий лаб</w:t>
      </w:r>
      <w:r w:rsidRPr="005320CE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о</w:t>
      </w:r>
      <w:r w:rsidRPr="005320CE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раторией </w:t>
      </w:r>
      <w:r w:rsidRP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исследования проблем развития общественных финансов </w:t>
      </w:r>
      <w:r w:rsidR="000C0FBC"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ФГБУН </w:t>
      </w:r>
      <w:proofErr w:type="spellStart"/>
      <w:r w:rsidR="000C0FBC"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ВолНЦ</w:t>
      </w:r>
      <w:proofErr w:type="spellEnd"/>
      <w:r w:rsidR="000C0FBC"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РАН</w:t>
      </w:r>
      <w:r w:rsidR="007A7113"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,</w:t>
      </w:r>
      <w:r w:rsidR="000C0FBC" w:rsidRP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 xml:space="preserve"> </w:t>
      </w:r>
      <w:r w:rsidRP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кандидат экономических наук. E-</w:t>
      </w:r>
      <w:proofErr w:type="spellStart"/>
      <w:r w:rsidRP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mail</w:t>
      </w:r>
      <w:proofErr w:type="spellEnd"/>
      <w:r w:rsidRPr="007A7113">
        <w:rPr>
          <w:rFonts w:ascii="Times New Roman" w:eastAsia="Times New Roman" w:hAnsi="Times New Roman" w:cs="Times New Roman"/>
          <w:color w:val="000000"/>
          <w:spacing w:val="-4"/>
          <w:kern w:val="24"/>
          <w:sz w:val="23"/>
          <w:szCs w:val="23"/>
          <w:lang w:eastAsia="ru-RU"/>
        </w:rPr>
        <w:t>: marileen@bk.ru.</w:t>
      </w:r>
    </w:p>
    <w:p w:rsidR="00076959" w:rsidRPr="007A7113" w:rsidRDefault="007A7113" w:rsidP="004B4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Волков Анатолий Анатольевич – инженер-исследователь </w:t>
      </w:r>
      <w:proofErr w:type="gramStart"/>
      <w:r w:rsidRPr="007A71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лаборатории </w:t>
      </w:r>
      <w:r w:rsidRPr="007A7113">
        <w:rPr>
          <w:rFonts w:ascii="Times New Roman" w:eastAsia="Times New Roman" w:hAnsi="Times New Roman"/>
          <w:color w:val="000000"/>
          <w:spacing w:val="-4"/>
          <w:kern w:val="24"/>
          <w:sz w:val="23"/>
          <w:szCs w:val="23"/>
          <w:lang w:eastAsia="ru-RU"/>
        </w:rPr>
        <w:t>исследования пр</w:t>
      </w:r>
      <w:r w:rsidRPr="007A7113">
        <w:rPr>
          <w:rFonts w:ascii="Times New Roman" w:eastAsia="Times New Roman" w:hAnsi="Times New Roman"/>
          <w:color w:val="000000"/>
          <w:spacing w:val="-4"/>
          <w:kern w:val="24"/>
          <w:sz w:val="23"/>
          <w:szCs w:val="23"/>
          <w:lang w:eastAsia="ru-RU"/>
        </w:rPr>
        <w:t>о</w:t>
      </w:r>
      <w:r w:rsidRPr="007A7113">
        <w:rPr>
          <w:rFonts w:ascii="Times New Roman" w:eastAsia="Times New Roman" w:hAnsi="Times New Roman"/>
          <w:color w:val="000000"/>
          <w:spacing w:val="-4"/>
          <w:kern w:val="24"/>
          <w:sz w:val="23"/>
          <w:szCs w:val="23"/>
          <w:lang w:eastAsia="ru-RU"/>
        </w:rPr>
        <w:t>блем развития общественных финансов</w:t>
      </w:r>
      <w:proofErr w:type="gramEnd"/>
      <w:r w:rsidRPr="007A71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</w:t>
      </w:r>
      <w:r w:rsidRPr="007A7113"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7A71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 w:rsidRPr="007A7113"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7A711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:</w:t>
      </w:r>
      <w:r w:rsidRPr="007A7113">
        <w:rPr>
          <w:rStyle w:val="ad"/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  <w:lang w:val="en-US"/>
        </w:rPr>
        <w:t>aa</w:t>
      </w:r>
      <w:proofErr w:type="spellEnd"/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</w:rPr>
        <w:t>.</w:t>
      </w:r>
      <w:proofErr w:type="spellStart"/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  <w:lang w:val="en-US"/>
        </w:rPr>
        <w:t>volkov</w:t>
      </w:r>
      <w:proofErr w:type="spellEnd"/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</w:rPr>
        <w:t>95@</w:t>
      </w:r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  <w:lang w:val="en-US"/>
        </w:rPr>
        <w:t>mail</w:t>
      </w:r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</w:rPr>
        <w:t>.</w:t>
      </w:r>
      <w:proofErr w:type="spellStart"/>
      <w:r w:rsidRPr="007A7113">
        <w:rPr>
          <w:rStyle w:val="ae"/>
          <w:rFonts w:ascii="Times New Roman" w:hAnsi="Times New Roman"/>
          <w:b w:val="0"/>
          <w:color w:val="000000"/>
          <w:sz w:val="23"/>
          <w:szCs w:val="23"/>
          <w:lang w:val="en-US"/>
        </w:rPr>
        <w:t>ru</w:t>
      </w:r>
      <w:proofErr w:type="spellEnd"/>
    </w:p>
    <w:p w:rsidR="007A7113" w:rsidRDefault="007A711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color w:val="000000"/>
          <w:kern w:val="1"/>
          <w:sz w:val="23"/>
          <w:szCs w:val="23"/>
          <w:lang w:eastAsia="ru-RU"/>
        </w:rPr>
        <w:t>Научные направления: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роль финансовой системы в экономическом росте и устойчивом развитии государства;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современные проблемы и перспективы развития финансовой системы региона;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проблемы формирования и резервы повышения финансового потенциала и его структу</w:t>
      </w: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р</w:t>
      </w: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ных элементов;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экономико-финансовые проблемы федерализма;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тенденции и перспективы развития бюджетной системы на федеральном, региональном и местном уровнях;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совершенствование системы управления доходами и расходами внебюджетных фондов;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 влияние инструментов денежно-кредитной </w:t>
      </w:r>
      <w:proofErr w:type="gramStart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политики на</w:t>
      </w:r>
      <w:proofErr w:type="gramEnd"/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экономическую безопасность;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эффективность страховой и банковской систем как источников инвестиционных ресурсов для развития территорий;</w:t>
      </w:r>
    </w:p>
    <w:p w:rsidR="007A7113" w:rsidRPr="007A7113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тенденции и факторы формирования финансовых результатов хозяйствующих субъектов;</w:t>
      </w:r>
    </w:p>
    <w:p w:rsidR="00B327C7" w:rsidRPr="005320CE" w:rsidRDefault="007A7113" w:rsidP="007A711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 особенности функционирования финансов домохозяйств.</w:t>
      </w:r>
    </w:p>
    <w:p w:rsidR="00426458" w:rsidRPr="005320CE" w:rsidRDefault="00426458" w:rsidP="004B48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:rsidR="007A7113" w:rsidRPr="007A7113" w:rsidRDefault="007A7113" w:rsidP="007A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Окончание приема статей и заявок – 15 мая 2020 г. (включительно).</w:t>
      </w:r>
    </w:p>
    <w:p w:rsidR="00A96CBF" w:rsidRDefault="007A7113" w:rsidP="007A7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A711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 Работа конференции – 18-22 мая 2020 г.</w:t>
      </w:r>
    </w:p>
    <w:p w:rsidR="007A7113" w:rsidRPr="001F15E3" w:rsidRDefault="007A7113" w:rsidP="007A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Объём текста – до 5 страниц.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 Формат текста: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Microsoft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Word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 Формат страницы: А</w:t>
      </w:r>
      <w:proofErr w:type="gram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4</w:t>
      </w:r>
      <w:proofErr w:type="gram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 Поля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: 20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мм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Шрифт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–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Times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New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val="en-US" w:eastAsia="ru-RU"/>
        </w:rPr>
        <w:t>Roman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,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кегль</w:t>
      </w:r>
      <w:r w:rsidRPr="00BA5D8F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 12. 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Интервал – 1,5; отступ – 1,25.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– Графики выполняются в редакторе MS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Word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 Все рисунки должны иметь номера и назв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а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ния, которые размещаются под рисунком с применением обычного начертания. Все рисунки в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ы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т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ся. Список литературы размещается в конце текста доклада, нумерация источников осуществл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я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 xml:space="preserve">ется по алфавиту, в </w:t>
      </w:r>
      <w:proofErr w:type="spellStart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т.ч</w:t>
      </w:r>
      <w:proofErr w:type="spellEnd"/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. на иностранном языке – в конце списка литературы и источников.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– Название статьи печатается прописными буквами полностью, без сокращений, выравн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и</w:t>
      </w:r>
      <w:r w:rsidRPr="005320CE">
        <w:rPr>
          <w:rFonts w:ascii="Times New Roman" w:eastAsia="Times New Roman" w:hAnsi="Times New Roman" w:cs="Times New Roman"/>
          <w:color w:val="000000"/>
          <w:kern w:val="1"/>
          <w:sz w:val="23"/>
          <w:szCs w:val="23"/>
          <w:lang w:eastAsia="ru-RU"/>
        </w:rPr>
        <w:t>вание по центру, полужирный шрифт.</w:t>
      </w:r>
    </w:p>
    <w:p w:rsidR="00B327C7" w:rsidRPr="005320CE" w:rsidRDefault="00B327C7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</w:pP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 Матер</w:t>
      </w: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и</w:t>
      </w: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алы участников, не принявших участие в онлайн-дискуссии на «ветви» форума конфере</w:t>
      </w: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н</w:t>
      </w:r>
      <w:r w:rsidRPr="005320CE">
        <w:rPr>
          <w:rFonts w:ascii="Times New Roman" w:eastAsia="Times New Roman" w:hAnsi="Times New Roman" w:cs="Times New Roman"/>
          <w:b/>
          <w:bCs/>
          <w:kern w:val="1"/>
          <w:sz w:val="23"/>
          <w:szCs w:val="23"/>
          <w:lang w:eastAsia="ru-RU"/>
        </w:rPr>
        <w:t>ции, публиковаться не будут.</w:t>
      </w:r>
    </w:p>
    <w:p w:rsidR="007A7113" w:rsidRDefault="007A7113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</w:p>
    <w:p w:rsidR="00A96CBF" w:rsidRPr="001F15E3" w:rsidRDefault="00A96CBF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участия в конференции необходимо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до 1</w:t>
      </w:r>
      <w:r w:rsidR="007A71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5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 мая 20</w:t>
      </w:r>
      <w:r w:rsidR="007A711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20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 г.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(включительно) зарегистр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роваться и разместить тезисы на сайте Конференции: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hyperlink r:id="rId10" w:history="1">
        <w:r w:rsidRPr="00714B21">
          <w:rPr>
            <w:rFonts w:ascii="Arial" w:eastAsia="Lucida Sans Unicode" w:hAnsi="Arial" w:cs="Times New Roman"/>
            <w:color w:val="0000FF" w:themeColor="hyperlink"/>
            <w:kern w:val="1"/>
            <w:sz w:val="20"/>
            <w:szCs w:val="24"/>
            <w:u w:val="single"/>
          </w:rPr>
          <w:t>http://</w:t>
        </w:r>
        <w:r w:rsidRPr="00714B21">
          <w:rPr>
            <w:rFonts w:ascii="Times New Roman" w:eastAsia="Times New Roman" w:hAnsi="Times New Roman" w:cs="Times New Roman"/>
            <w:color w:val="0000FF" w:themeColor="hyperlink"/>
            <w:kern w:val="1"/>
            <w:sz w:val="24"/>
            <w:szCs w:val="24"/>
            <w:u w:val="single"/>
            <w:lang w:eastAsia="ru-RU"/>
          </w:rPr>
          <w:t>econproblem.isert-ran.ru</w:t>
        </w:r>
      </w:hyperlink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Pr="008813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или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отпр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вить заявку и текст доклада </w:t>
      </w:r>
      <w:r w:rsidR="008813F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(двумя отдельными файлами)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 электронную почту организат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ров Конференции: econproblem@mail.ru.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Объем тезисов доклада не должен превышать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5 полных страниц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Более подробная информация о конференции размещена на сайте 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econproblem</w:t>
      </w:r>
      <w:proofErr w:type="spellEnd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isert</w:t>
      </w:r>
      <w:proofErr w:type="spellEnd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ran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ru</w:t>
      </w:r>
      <w:proofErr w:type="spellEnd"/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.</w:t>
      </w:r>
    </w:p>
    <w:p w:rsidR="00B327C7" w:rsidRPr="00714B21" w:rsidRDefault="00B327C7" w:rsidP="004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интересующим Вас вопросам, связанных с участием в конференции, Вы можете о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б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ращаться по адресу: 160014, г. Вологда, ул. Гоголя, 49, </w:t>
      </w:r>
      <w:r w:rsidR="00E559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РАН.</w:t>
      </w:r>
    </w:p>
    <w:p w:rsidR="00B327C7" w:rsidRPr="005320CE" w:rsidRDefault="00B327C7" w:rsidP="004B481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Телефон: (8172) 59-78-10 (доб. 20</w:t>
      </w:r>
      <w:r w:rsidR="007A711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bookmarkStart w:id="0" w:name="_GoBack"/>
      <w:bookmarkEnd w:id="0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).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hyperlink r:id="rId11" w:history="1"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proofErr w:type="spellStart"/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  <w:proofErr w:type="spellEnd"/>
      </w:hyperlink>
    </w:p>
    <w:p w:rsidR="000C0FBC" w:rsidRPr="000C0FBC" w:rsidRDefault="000C0FBC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BC" w:rsidRPr="000C0FBC" w:rsidRDefault="000C0FBC" w:rsidP="004B481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ФОРМА 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ЗАЯВК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И НА УЧАСТИЕ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гранта либо программы, при поддержке которых подготовлен доклад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русском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 (на английском языке)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FBC" w:rsidRPr="000C0FBC" w:rsidTr="000C0FBC">
        <w:trPr>
          <w:jc w:val="center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BC" w:rsidRPr="000C0FBC" w:rsidRDefault="000C0FBC" w:rsidP="004B48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0FBC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BC" w:rsidRPr="000C0FBC" w:rsidRDefault="000C0FBC" w:rsidP="004B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0FBC" w:rsidRDefault="000C0FBC" w:rsidP="004B4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соавторов соответствующие поля заявки заполняются для каждого автора.</w:t>
      </w:r>
    </w:p>
    <w:p w:rsidR="000C0FBC" w:rsidRPr="000C0FBC" w:rsidRDefault="000C0FBC" w:rsidP="000C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7" w:rsidRPr="000C0FBC" w:rsidRDefault="000C0FBC" w:rsidP="000C0FBC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ОБРАЗЕЦ ОФОРМЛЕНИЯ ДОКЛАДА</w:t>
      </w:r>
    </w:p>
    <w:p w:rsidR="00B327C7" w:rsidRPr="000C0FBC" w:rsidRDefault="00B327C7" w:rsidP="00734E50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</w:pPr>
      <w:r w:rsidRPr="000C0FBC">
        <w:rPr>
          <w:rStyle w:val="rvts52"/>
          <w:b/>
          <w:bCs/>
        </w:rPr>
        <w:t>Индекс УДК/ББК</w:t>
      </w:r>
    </w:p>
    <w:p w:rsidR="00B327C7" w:rsidRPr="000C0FBC" w:rsidRDefault="00B327C7" w:rsidP="00B57129">
      <w:pPr>
        <w:pStyle w:val="rvps34"/>
        <w:shd w:val="clear" w:color="auto" w:fill="FFFFFF"/>
        <w:suppressAutoHyphens/>
        <w:spacing w:before="0" w:beforeAutospacing="0" w:after="0" w:afterAutospacing="0"/>
        <w:ind w:firstLine="540"/>
        <w:jc w:val="right"/>
      </w:pPr>
      <w:r w:rsidRPr="000C0FBC">
        <w:rPr>
          <w:rStyle w:val="rvts52"/>
          <w:b/>
          <w:bCs/>
        </w:rPr>
        <w:t>Фамилия И.О.</w:t>
      </w:r>
    </w:p>
    <w:p w:rsidR="00B327C7" w:rsidRPr="000C0FBC" w:rsidRDefault="000C0FBC" w:rsidP="00B57129">
      <w:pPr>
        <w:pStyle w:val="rvps33"/>
        <w:shd w:val="clear" w:color="auto" w:fill="FFFFFF"/>
        <w:suppressAutoHyphens/>
        <w:spacing w:before="0" w:beforeAutospacing="0" w:after="0" w:afterAutospacing="0"/>
        <w:ind w:firstLine="540"/>
        <w:jc w:val="center"/>
      </w:pPr>
      <w:r w:rsidRPr="000C0FBC">
        <w:rPr>
          <w:rStyle w:val="rvts52"/>
          <w:b/>
          <w:bCs/>
        </w:rPr>
        <w:t>НАЗВАНИЕ</w:t>
      </w:r>
    </w:p>
    <w:p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jc w:val="center"/>
      </w:pPr>
      <w:r w:rsidRPr="000C0FBC">
        <w:rPr>
          <w:rStyle w:val="rvts52"/>
          <w:b/>
          <w:bCs/>
        </w:rPr>
        <w:t>(</w:t>
      </w:r>
      <w:proofErr w:type="spellStart"/>
      <w:r w:rsidRPr="000C0FBC">
        <w:rPr>
          <w:rStyle w:val="rvts1"/>
        </w:rPr>
        <w:t>Times</w:t>
      </w:r>
      <w:proofErr w:type="spellEnd"/>
      <w:r w:rsidRPr="000C0FBC">
        <w:rPr>
          <w:rStyle w:val="rvts1"/>
        </w:rPr>
        <w:t xml:space="preserve"> </w:t>
      </w:r>
      <w:proofErr w:type="spellStart"/>
      <w:r w:rsidRPr="000C0FBC">
        <w:rPr>
          <w:rStyle w:val="rvts1"/>
        </w:rPr>
        <w:t>New</w:t>
      </w:r>
      <w:proofErr w:type="spellEnd"/>
      <w:r w:rsidRPr="000C0FBC">
        <w:rPr>
          <w:rStyle w:val="rvts1"/>
        </w:rPr>
        <w:t xml:space="preserve"> </w:t>
      </w:r>
      <w:proofErr w:type="spellStart"/>
      <w:r w:rsidRPr="000C0FBC">
        <w:rPr>
          <w:rStyle w:val="rvts1"/>
        </w:rPr>
        <w:t>Roman</w:t>
      </w:r>
      <w:proofErr w:type="spellEnd"/>
      <w:r w:rsidRPr="000C0FBC">
        <w:rPr>
          <w:rStyle w:val="rvts1"/>
        </w:rPr>
        <w:t>, размер шрифта 12, прописные буквы, выравнивание по центру, полужир</w:t>
      </w:r>
      <w:r w:rsidR="00B57129">
        <w:rPr>
          <w:rStyle w:val="rvts1"/>
        </w:rPr>
        <w:t>ный шрифт, одинарный интервал)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t>Аннотация статьи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</w:t>
      </w:r>
      <w:proofErr w:type="spellStart"/>
      <w:r w:rsidRPr="000C0FBC">
        <w:rPr>
          <w:rStyle w:val="rvts54"/>
          <w:i/>
          <w:iCs/>
        </w:rPr>
        <w:t>Times</w:t>
      </w:r>
      <w:proofErr w:type="spellEnd"/>
      <w:r w:rsidRPr="000C0FBC">
        <w:rPr>
          <w:rStyle w:val="rvts54"/>
          <w:i/>
          <w:iCs/>
        </w:rPr>
        <w:t xml:space="preserve"> </w:t>
      </w:r>
      <w:proofErr w:type="spellStart"/>
      <w:r w:rsidRPr="000C0FBC">
        <w:rPr>
          <w:rStyle w:val="rvts54"/>
          <w:i/>
          <w:iCs/>
        </w:rPr>
        <w:t>New</w:t>
      </w:r>
      <w:proofErr w:type="spellEnd"/>
      <w:r w:rsidRPr="000C0FBC">
        <w:rPr>
          <w:rStyle w:val="rvts54"/>
          <w:i/>
          <w:iCs/>
        </w:rPr>
        <w:t xml:space="preserve"> </w:t>
      </w:r>
      <w:proofErr w:type="spellStart"/>
      <w:r w:rsidRPr="000C0FBC">
        <w:rPr>
          <w:rStyle w:val="rvts54"/>
          <w:i/>
          <w:iCs/>
        </w:rPr>
        <w:t>Roman</w:t>
      </w:r>
      <w:proofErr w:type="spellEnd"/>
      <w:r w:rsidRPr="000C0FBC">
        <w:rPr>
          <w:rStyle w:val="rvts54"/>
          <w:i/>
          <w:iCs/>
        </w:rPr>
        <w:t>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250-300 печатных знаков с пробелами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:rsidR="00B327C7" w:rsidRPr="000C0FBC" w:rsidRDefault="00B327C7" w:rsidP="00B57129">
      <w:pPr>
        <w:pStyle w:val="rvps26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52"/>
          <w:b/>
          <w:bCs/>
        </w:rPr>
        <w:t>Ключевые слова на русском языке</w:t>
      </w:r>
      <w:r w:rsidR="00B57129">
        <w:rPr>
          <w:rStyle w:val="rvts52"/>
          <w:b/>
          <w:bCs/>
        </w:rPr>
        <w:t xml:space="preserve"> </w:t>
      </w:r>
      <w:r w:rsidRPr="000C0FBC">
        <w:rPr>
          <w:rStyle w:val="rvts54"/>
          <w:i/>
          <w:iCs/>
        </w:rPr>
        <w:t>(</w:t>
      </w:r>
      <w:proofErr w:type="spellStart"/>
      <w:r w:rsidRPr="000C0FBC">
        <w:rPr>
          <w:rStyle w:val="rvts54"/>
          <w:i/>
          <w:iCs/>
        </w:rPr>
        <w:t>Times</w:t>
      </w:r>
      <w:proofErr w:type="spellEnd"/>
      <w:r w:rsidRPr="000C0FBC">
        <w:rPr>
          <w:rStyle w:val="rvts54"/>
          <w:i/>
          <w:iCs/>
        </w:rPr>
        <w:t xml:space="preserve"> </w:t>
      </w:r>
      <w:proofErr w:type="spellStart"/>
      <w:r w:rsidRPr="000C0FBC">
        <w:rPr>
          <w:rStyle w:val="rvts54"/>
          <w:i/>
          <w:iCs/>
        </w:rPr>
        <w:t>New</w:t>
      </w:r>
      <w:proofErr w:type="spellEnd"/>
      <w:r w:rsidRPr="000C0FBC">
        <w:rPr>
          <w:rStyle w:val="rvts54"/>
          <w:i/>
          <w:iCs/>
        </w:rPr>
        <w:t xml:space="preserve"> </w:t>
      </w:r>
      <w:proofErr w:type="spellStart"/>
      <w:r w:rsidRPr="000C0FBC">
        <w:rPr>
          <w:rStyle w:val="rvts54"/>
          <w:i/>
          <w:iCs/>
        </w:rPr>
        <w:t>Roman</w:t>
      </w:r>
      <w:proofErr w:type="spellEnd"/>
      <w:r w:rsidRPr="000C0FBC">
        <w:rPr>
          <w:rStyle w:val="rvts54"/>
          <w:i/>
          <w:iCs/>
        </w:rPr>
        <w:t>, размер шрифта 12, строчные буквы, выравнивание по ширине, одинарный интервал, отступ 1,</w:t>
      </w:r>
      <w:r w:rsidR="00734E50">
        <w:rPr>
          <w:rStyle w:val="rvts54"/>
          <w:i/>
          <w:iCs/>
        </w:rPr>
        <w:t xml:space="preserve"> </w:t>
      </w:r>
      <w:r w:rsidRPr="000C0FBC">
        <w:rPr>
          <w:rStyle w:val="rvts54"/>
          <w:i/>
          <w:iCs/>
        </w:rPr>
        <w:t>применение курсивного начертания</w:t>
      </w:r>
      <w:r w:rsidR="00B57129">
        <w:rPr>
          <w:rStyle w:val="rvts54"/>
          <w:i/>
          <w:iCs/>
        </w:rPr>
        <w:t xml:space="preserve">, </w:t>
      </w:r>
      <w:r w:rsidRPr="000C0FBC">
        <w:rPr>
          <w:rStyle w:val="rvts54"/>
          <w:i/>
          <w:iCs/>
        </w:rPr>
        <w:t>5-7 слов</w:t>
      </w:r>
      <w:r w:rsidR="00B57129">
        <w:rPr>
          <w:rStyle w:val="rvts54"/>
          <w:i/>
          <w:iCs/>
        </w:rPr>
        <w:t>)</w:t>
      </w:r>
      <w:r w:rsidRPr="000C0FBC">
        <w:rPr>
          <w:rStyle w:val="rvts54"/>
          <w:i/>
          <w:iCs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327C7" w:rsidRPr="000C0FBC" w:rsidRDefault="00B327C7" w:rsidP="00B57129">
      <w:pPr>
        <w:pStyle w:val="rvps24"/>
        <w:shd w:val="clear" w:color="auto" w:fill="FFFFFF"/>
        <w:suppressAutoHyphens/>
        <w:spacing w:before="0" w:beforeAutospacing="0" w:after="0" w:afterAutospacing="0"/>
        <w:ind w:firstLine="567"/>
        <w:jc w:val="both"/>
      </w:pPr>
      <w:r w:rsidRPr="000C0FBC">
        <w:rPr>
          <w:rStyle w:val="rvts1"/>
        </w:rPr>
        <w:t>Основной текст (</w:t>
      </w:r>
      <w:proofErr w:type="spellStart"/>
      <w:r w:rsidRPr="000C0FBC">
        <w:rPr>
          <w:rStyle w:val="rvts1"/>
        </w:rPr>
        <w:t>Times</w:t>
      </w:r>
      <w:proofErr w:type="spellEnd"/>
      <w:r w:rsidRPr="000C0FBC">
        <w:rPr>
          <w:rStyle w:val="rvts1"/>
        </w:rPr>
        <w:t xml:space="preserve"> </w:t>
      </w:r>
      <w:proofErr w:type="spellStart"/>
      <w:r w:rsidRPr="000C0FBC">
        <w:rPr>
          <w:rStyle w:val="rvts1"/>
        </w:rPr>
        <w:t>New</w:t>
      </w:r>
      <w:proofErr w:type="spellEnd"/>
      <w:r w:rsidRPr="000C0FBC">
        <w:rPr>
          <w:rStyle w:val="rvts1"/>
        </w:rPr>
        <w:t xml:space="preserve"> </w:t>
      </w:r>
      <w:proofErr w:type="spellStart"/>
      <w:r w:rsidRPr="000C0FBC">
        <w:rPr>
          <w:rStyle w:val="rvts1"/>
        </w:rPr>
        <w:t>Roman</w:t>
      </w:r>
      <w:proofErr w:type="spellEnd"/>
      <w:r w:rsidRPr="000C0FBC">
        <w:rPr>
          <w:rStyle w:val="rvts1"/>
        </w:rPr>
        <w:t>, размер шрифта 12, строчные буквы, выравнивание по ширине, одинарный интервал, отс</w:t>
      </w:r>
      <w:r w:rsidR="00B57129">
        <w:rPr>
          <w:rStyle w:val="rvts1"/>
        </w:rPr>
        <w:t>туп 1</w:t>
      </w:r>
      <w:r w:rsidRPr="000C0FBC">
        <w:rPr>
          <w:rStyle w:val="rvts1"/>
        </w:rPr>
        <w:t>, обычный шрифт)</w:t>
      </w:r>
      <w:r w:rsidR="00B57129">
        <w:rPr>
          <w:rStyle w:val="rvts1"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CF270B" w:rsidRPr="000C0FBC" w:rsidRDefault="00F22BEA" w:rsidP="00B5712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823793"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таблицы 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центру, одинарный интервал, обычный шриф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379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25"/>
        <w:gridCol w:w="1825"/>
      </w:tblGrid>
      <w:tr w:rsidR="00CF270B" w:rsidRPr="00C700B2" w:rsidTr="00CF270B">
        <w:tc>
          <w:tcPr>
            <w:tcW w:w="6204" w:type="dxa"/>
            <w:shd w:val="clear" w:color="auto" w:fill="auto"/>
            <w:vAlign w:val="center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 (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Arial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размер шрифта 9, строчные буквы, одинарный интервал)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</w:tr>
      <w:tr w:rsidR="00CF270B" w:rsidRPr="00C700B2" w:rsidTr="00CF270B">
        <w:tc>
          <w:tcPr>
            <w:tcW w:w="6204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B571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22BEA" w:rsidRPr="000C0FBC" w:rsidRDefault="00F22BEA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ширине, одинарный интервал, без отступа, обычный шрифт).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23793" w:rsidRPr="000C0FBC" w:rsidRDefault="00823793" w:rsidP="00B57129">
      <w:pPr>
        <w:suppressAutoHyphens/>
        <w:spacing w:after="0" w:line="240" w:lineRule="auto"/>
        <w:jc w:val="center"/>
        <w:rPr>
          <w:sz w:val="24"/>
          <w:szCs w:val="24"/>
        </w:rPr>
      </w:pPr>
      <w:r w:rsidRPr="000C0FB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5321EAF" wp14:editId="1ED01CEE">
            <wp:extent cx="3600000" cy="1188000"/>
            <wp:effectExtent l="0" t="0" r="0" b="317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23793" w:rsidRPr="000C0FBC" w:rsidRDefault="00CF270B" w:rsidP="00B571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BC">
        <w:rPr>
          <w:rFonts w:ascii="Times New Roman" w:hAnsi="Times New Roman" w:cs="Times New Roman"/>
          <w:sz w:val="24"/>
          <w:szCs w:val="24"/>
        </w:rPr>
        <w:t>Рисунок 1 –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823793" w:rsidRPr="00B57129">
        <w:rPr>
          <w:rFonts w:ascii="Times New Roman" w:hAnsi="Times New Roman" w:cs="Times New Roman"/>
          <w:sz w:val="24"/>
          <w:szCs w:val="24"/>
        </w:rPr>
        <w:t>Название рисунка</w:t>
      </w:r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r w:rsidR="00B57129">
        <w:rPr>
          <w:rFonts w:ascii="Times New Roman" w:hAnsi="Times New Roman" w:cs="Times New Roman"/>
          <w:sz w:val="24"/>
          <w:szCs w:val="24"/>
        </w:rPr>
        <w:br/>
      </w:r>
      <w:r w:rsidR="00823793" w:rsidRPr="000C0F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3793" w:rsidRPr="000C0FB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0C0FB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23793" w:rsidRPr="000C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0C0FB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23793" w:rsidRPr="000C0FBC">
        <w:rPr>
          <w:rFonts w:ascii="Times New Roman" w:hAnsi="Times New Roman" w:cs="Times New Roman"/>
          <w:sz w:val="24"/>
          <w:szCs w:val="24"/>
        </w:rPr>
        <w:t xml:space="preserve">, размер шрифта 12, строчные буквы, выравнивание по центру, одинарный интервал, обычный шрифт, </w:t>
      </w:r>
      <w:r w:rsidR="00255C6C" w:rsidRPr="000C0FBC">
        <w:rPr>
          <w:rFonts w:ascii="Times New Roman" w:hAnsi="Times New Roman" w:cs="Times New Roman"/>
          <w:b/>
          <w:sz w:val="24"/>
          <w:szCs w:val="24"/>
        </w:rPr>
        <w:t>рисунок выполняется в</w:t>
      </w:r>
      <w:r w:rsidR="00B5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793" w:rsidRPr="000C0FBC">
        <w:rPr>
          <w:rFonts w:ascii="Times New Roman" w:hAnsi="Times New Roman" w:cs="Times New Roman"/>
          <w:b/>
          <w:sz w:val="24"/>
          <w:szCs w:val="24"/>
        </w:rPr>
        <w:t>черно-белом формате</w:t>
      </w:r>
      <w:r w:rsidR="00823793" w:rsidRPr="000C0FBC">
        <w:rPr>
          <w:rFonts w:ascii="Times New Roman" w:hAnsi="Times New Roman" w:cs="Times New Roman"/>
          <w:sz w:val="24"/>
          <w:szCs w:val="24"/>
        </w:rPr>
        <w:t>)</w:t>
      </w:r>
    </w:p>
    <w:p w:rsidR="00CF270B" w:rsidRPr="000C0FBC" w:rsidRDefault="00CF270B" w:rsidP="00B571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источник информации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ширине, одинарный интервал, без отступа, обычный шрифт).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0C0FBC" w:rsidRDefault="002F414E" w:rsidP="00B5712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255C6C" w:rsidRPr="000C0FBC" w:rsidRDefault="00255C6C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</w:t>
      </w:r>
      <w:r w:rsidR="00816783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 шрифт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</w:t>
      </w:r>
      <w:proofErr w:type="gramStart"/>
      <w:r w:rsidRPr="000C0FBC">
        <w:rPr>
          <w:rFonts w:ascii="Times New Roman" w:eastAsia="Calibri" w:hAnsi="Times New Roman" w:cs="Times New Roman"/>
          <w:b/>
          <w:sz w:val="24"/>
          <w:szCs w:val="24"/>
        </w:rPr>
        <w:t xml:space="preserve"> (-</w:t>
      </w:r>
      <w:proofErr w:type="gramEnd"/>
      <w:r w:rsidRPr="000C0FBC">
        <w:rPr>
          <w:rFonts w:ascii="Times New Roman" w:eastAsia="Calibri" w:hAnsi="Times New Roman" w:cs="Times New Roman"/>
          <w:b/>
          <w:sz w:val="24"/>
          <w:szCs w:val="24"/>
        </w:rPr>
        <w:t>ах) на русском языке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0F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783" w:rsidRPr="000C0FBC" w:rsidRDefault="00816783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одинарный интервал, отступ 1, обычный шрифт)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997E66" w:rsidP="00B5712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 xml:space="preserve">Фамилия И.О (на английском языке) </w:t>
      </w:r>
    </w:p>
    <w:p w:rsidR="00997E66" w:rsidRPr="000C0FBC" w:rsidRDefault="00997E66" w:rsidP="00B571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НАЗВАНИЕ НА АНГЛИЙСКОМ ЯЗЫКЕ</w:t>
      </w:r>
    </w:p>
    <w:p w:rsidR="007E03E6" w:rsidRDefault="007E03E6" w:rsidP="00B57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прописные буквы, выравнивание по центру, полужирный шрифт, полуторный интервал)</w:t>
      </w:r>
    </w:p>
    <w:p w:rsidR="00734E50" w:rsidRPr="000C0FBC" w:rsidRDefault="00734E50" w:rsidP="00734E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статьи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строчные буквы, выравнивание по ширине, полуторный интервал, отступ 1,25,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250-300 печатных знаков с пробелами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 на английском языке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строчные буквы, выравнивание по ширине, полуторный интервал, отступ 1,25,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курсивного начертания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5-7 слов</w:t>
      </w:r>
      <w:r w:rsidR="00B571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E03E6" w:rsidRPr="000C0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97E66" w:rsidRPr="000C0FBC" w:rsidRDefault="00997E6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0C0FBC" w:rsidRDefault="007E03E6" w:rsidP="00B57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BC5A9B" w:rsidRDefault="007E03E6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</w:t>
      </w:r>
      <w:r w:rsidR="00B5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 обычный шрифт, </w:t>
      </w:r>
      <w:r w:rsidR="00997E66" w:rsidRPr="000C0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B57129" w:rsidRPr="000C0FBC" w:rsidRDefault="00B57129" w:rsidP="00B571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0FBC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</w:t>
      </w:r>
      <w:proofErr w:type="gramStart"/>
      <w:r w:rsidRPr="000C0FBC">
        <w:rPr>
          <w:rFonts w:ascii="Times New Roman" w:eastAsia="Calibri" w:hAnsi="Times New Roman" w:cs="Times New Roman"/>
          <w:b/>
          <w:sz w:val="24"/>
          <w:szCs w:val="24"/>
        </w:rPr>
        <w:t xml:space="preserve"> (-</w:t>
      </w:r>
      <w:proofErr w:type="gramEnd"/>
      <w:r w:rsidRPr="000C0FBC">
        <w:rPr>
          <w:rFonts w:ascii="Times New Roman" w:eastAsia="Calibri" w:hAnsi="Times New Roman" w:cs="Times New Roman"/>
          <w:b/>
          <w:sz w:val="24"/>
          <w:szCs w:val="24"/>
        </w:rPr>
        <w:t>ах) на английском языке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0FBC">
        <w:rPr>
          <w:rFonts w:ascii="Times New Roman" w:eastAsia="Calibri" w:hAnsi="Times New Roman" w:cs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C0FBC">
        <w:rPr>
          <w:rFonts w:ascii="Times New Roman" w:eastAsia="Calibri" w:hAnsi="Times New Roman" w:cs="Times New Roman"/>
          <w:sz w:val="24"/>
          <w:szCs w:val="24"/>
        </w:rPr>
        <w:t>-</w:t>
      </w:r>
      <w:r w:rsidRPr="000C0FB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C0FB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57129" w:rsidRPr="000C0FBC" w:rsidRDefault="00B57129" w:rsidP="00B571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0C0F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ширине, одинарный интервал, отступ 1, обычный шрифт)</w:t>
      </w:r>
      <w:r w:rsidR="00734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E83" w:rsidRDefault="00241E83" w:rsidP="00881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FBC" w:rsidRPr="000C0FBC" w:rsidRDefault="000C0FBC" w:rsidP="000C0FB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0C0FBC" w:rsidRPr="000C0FBC" w:rsidSect="00182FD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A" w:rsidRDefault="0021357A" w:rsidP="005C62B5">
      <w:pPr>
        <w:spacing w:after="0" w:line="240" w:lineRule="auto"/>
      </w:pPr>
      <w:r>
        <w:separator/>
      </w:r>
    </w:p>
  </w:endnote>
  <w:endnote w:type="continuationSeparator" w:id="0">
    <w:p w:rsidR="0021357A" w:rsidRDefault="0021357A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818159"/>
      <w:docPartObj>
        <w:docPartGallery w:val="Page Numbers (Bottom of Page)"/>
        <w:docPartUnique/>
      </w:docPartObj>
    </w:sdtPr>
    <w:sdtEndPr/>
    <w:sdtContent>
      <w:p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11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A" w:rsidRDefault="0021357A" w:rsidP="005C62B5">
      <w:pPr>
        <w:spacing w:after="0" w:line="240" w:lineRule="auto"/>
      </w:pPr>
      <w:r>
        <w:separator/>
      </w:r>
    </w:p>
  </w:footnote>
  <w:footnote w:type="continuationSeparator" w:id="0">
    <w:p w:rsidR="0021357A" w:rsidRDefault="0021357A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16BB4"/>
    <w:rsid w:val="00054AA3"/>
    <w:rsid w:val="000635CE"/>
    <w:rsid w:val="00076959"/>
    <w:rsid w:val="000C0FBC"/>
    <w:rsid w:val="001511B7"/>
    <w:rsid w:val="00182FDA"/>
    <w:rsid w:val="001A4FD8"/>
    <w:rsid w:val="001F0A66"/>
    <w:rsid w:val="0021357A"/>
    <w:rsid w:val="00225E81"/>
    <w:rsid w:val="00241E83"/>
    <w:rsid w:val="00255C6C"/>
    <w:rsid w:val="00272426"/>
    <w:rsid w:val="0029114C"/>
    <w:rsid w:val="002C57E5"/>
    <w:rsid w:val="002F414E"/>
    <w:rsid w:val="002F61E5"/>
    <w:rsid w:val="00365131"/>
    <w:rsid w:val="00387F0A"/>
    <w:rsid w:val="003C452F"/>
    <w:rsid w:val="003C727A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320CE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F68BC"/>
    <w:rsid w:val="00734E50"/>
    <w:rsid w:val="0074390C"/>
    <w:rsid w:val="0077620E"/>
    <w:rsid w:val="0079323B"/>
    <w:rsid w:val="007A7113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C12C6"/>
    <w:rsid w:val="00AD5F44"/>
    <w:rsid w:val="00AE3A50"/>
    <w:rsid w:val="00B327C7"/>
    <w:rsid w:val="00B57129"/>
    <w:rsid w:val="00BA1C7F"/>
    <w:rsid w:val="00BA3EA6"/>
    <w:rsid w:val="00BA5D8F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5594D"/>
    <w:rsid w:val="00E56E32"/>
    <w:rsid w:val="00E65482"/>
    <w:rsid w:val="00E901FE"/>
    <w:rsid w:val="00E95D57"/>
    <w:rsid w:val="00EC4EB9"/>
    <w:rsid w:val="00F004EC"/>
    <w:rsid w:val="00F009F5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problem@mail.ru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://econproblem.isert-ra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05177B-1F35-4EEB-9908-B1257B7C95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9DC842-2A57-4086-AA75-B3EBFD7C78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B98C3-3B33-469D-988F-F04647869331}" type="par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81F10-9E0F-4791-93E5-BB38E3150E89}" type="sib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8DAAA2-9E5A-4CC5-92A0-D30CEC1E19F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E17A8537-F99C-4A69-95A6-6B781A19F9DD}" type="parTrans" cxnId="{CAD3BF8E-2171-43F6-BC83-7768C33ACA51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44350-B73B-4175-9E56-F468D7A6A4D3}" type="sibTrans" cxnId="{CAD3BF8E-2171-43F6-BC83-7768C33ACA5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8486E-6D8C-4E6E-A17C-BFFE932290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9B9F761E-C492-4874-9CB8-D9AE1DC48D7B}" type="parTrans" cxnId="{EF640EF6-4629-4DE3-8401-3B2981264503}">
      <dgm:prSet/>
      <dgm:spPr>
        <a:ln w="19050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E7E5B3-3497-4801-8ABC-3E0AA84CC731}" type="sibTrans" cxnId="{EF640EF6-4629-4DE3-8401-3B29812645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F2B0E-F67E-4AF9-A26B-A1C16B5B52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C9737A5D-D25A-4DA1-90FE-70877CF12FC2}" type="parTrans" cxnId="{2B035D67-78FA-4282-B340-9E4C877069CF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1592-F81A-4721-851F-AF8DE36876F7}" type="sibTrans" cxnId="{2B035D67-78FA-4282-B340-9E4C877069C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B3A36-75A1-491F-A838-5BCE1DF83D99}" type="pres">
      <dgm:prSet presAssocID="{5C05177B-1F35-4EEB-9908-B1257B7C95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F1613-83E9-4B2B-BDDA-E758BCD478A3}" type="pres">
      <dgm:prSet presAssocID="{D09DC842-2A57-4086-AA75-B3EBFD7C78EE}" presName="hierRoot1" presStyleCnt="0">
        <dgm:presLayoutVars>
          <dgm:hierBranch/>
        </dgm:presLayoutVars>
      </dgm:prSet>
      <dgm:spPr/>
    </dgm:pt>
    <dgm:pt modelId="{5560C006-33D6-485A-A233-D0E0E9CCB3CF}" type="pres">
      <dgm:prSet presAssocID="{D09DC842-2A57-4086-AA75-B3EBFD7C78EE}" presName="rootComposite1" presStyleCnt="0"/>
      <dgm:spPr/>
    </dgm:pt>
    <dgm:pt modelId="{9AD271EF-4200-46B4-845E-03EB7EC634A2}" type="pres">
      <dgm:prSet presAssocID="{D09DC842-2A57-4086-AA75-B3EBFD7C78E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D0CA550-F8CB-49CC-972D-FA71D1830CB1}" type="pres">
      <dgm:prSet presAssocID="{D09DC842-2A57-4086-AA75-B3EBFD7C78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1E38B0-AF74-43D8-B3B5-E8815A04A89C}" type="pres">
      <dgm:prSet presAssocID="{D09DC842-2A57-4086-AA75-B3EBFD7C78EE}" presName="hierChild2" presStyleCnt="0"/>
      <dgm:spPr/>
    </dgm:pt>
    <dgm:pt modelId="{C6805CEB-3959-49F9-9744-C00B9F4987EF}" type="pres">
      <dgm:prSet presAssocID="{E17A8537-F99C-4A69-95A6-6B781A19F9D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23AB3DC-6FD1-4CDF-8FD8-4026EEEF8A84}" type="pres">
      <dgm:prSet presAssocID="{A78DAAA2-9E5A-4CC5-92A0-D30CEC1E19FA}" presName="hierRoot2" presStyleCnt="0">
        <dgm:presLayoutVars>
          <dgm:hierBranch/>
        </dgm:presLayoutVars>
      </dgm:prSet>
      <dgm:spPr/>
    </dgm:pt>
    <dgm:pt modelId="{16E55B61-E95B-4728-AE0C-8D40421422F7}" type="pres">
      <dgm:prSet presAssocID="{A78DAAA2-9E5A-4CC5-92A0-D30CEC1E19FA}" presName="rootComposite" presStyleCnt="0"/>
      <dgm:spPr/>
    </dgm:pt>
    <dgm:pt modelId="{F38458E1-BF70-4FC6-B000-CD0FB51AFEC6}" type="pres">
      <dgm:prSet presAssocID="{A78DAAA2-9E5A-4CC5-92A0-D30CEC1E19FA}" presName="rootText" presStyleLbl="node2" presStyleIdx="0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F252D2F-D7CC-4640-9CCD-86F175997BB0}" type="pres">
      <dgm:prSet presAssocID="{A78DAAA2-9E5A-4CC5-92A0-D30CEC1E19F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E23A29E-3D88-419F-9A6E-F22EBF8902AD}" type="pres">
      <dgm:prSet presAssocID="{A78DAAA2-9E5A-4CC5-92A0-D30CEC1E19FA}" presName="hierChild4" presStyleCnt="0"/>
      <dgm:spPr/>
    </dgm:pt>
    <dgm:pt modelId="{D8119270-95A0-4E1E-9C29-EADB37171683}" type="pres">
      <dgm:prSet presAssocID="{A78DAAA2-9E5A-4CC5-92A0-D30CEC1E19FA}" presName="hierChild5" presStyleCnt="0"/>
      <dgm:spPr/>
    </dgm:pt>
    <dgm:pt modelId="{EBA15D79-19B0-40E2-9EBC-DD9D3751625A}" type="pres">
      <dgm:prSet presAssocID="{9B9F761E-C492-4874-9CB8-D9AE1DC48D7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E419D16-A81F-4324-ADDA-DDEF74A6009D}" type="pres">
      <dgm:prSet presAssocID="{6E68486E-6D8C-4E6E-A17C-BFFE93229031}" presName="hierRoot2" presStyleCnt="0">
        <dgm:presLayoutVars>
          <dgm:hierBranch/>
        </dgm:presLayoutVars>
      </dgm:prSet>
      <dgm:spPr/>
    </dgm:pt>
    <dgm:pt modelId="{E0696901-6F26-4C96-B0BB-53C1A0EE68A7}" type="pres">
      <dgm:prSet presAssocID="{6E68486E-6D8C-4E6E-A17C-BFFE93229031}" presName="rootComposite" presStyleCnt="0"/>
      <dgm:spPr/>
    </dgm:pt>
    <dgm:pt modelId="{F44584B2-D8E7-4E04-B442-55B4F1919118}" type="pres">
      <dgm:prSet presAssocID="{6E68486E-6D8C-4E6E-A17C-BFFE93229031}" presName="rootText" presStyleLbl="node2" presStyleIdx="1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F548BD6-BE7A-4F25-AA81-3C05C881C576}" type="pres">
      <dgm:prSet presAssocID="{6E68486E-6D8C-4E6E-A17C-BFFE932290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EC512B4-DFA2-409F-A2F4-A99FEA4E5E9C}" type="pres">
      <dgm:prSet presAssocID="{6E68486E-6D8C-4E6E-A17C-BFFE93229031}" presName="hierChild4" presStyleCnt="0"/>
      <dgm:spPr/>
    </dgm:pt>
    <dgm:pt modelId="{3BCF09A1-9BF2-45A8-BCF9-CE4AD8B3E6C9}" type="pres">
      <dgm:prSet presAssocID="{6E68486E-6D8C-4E6E-A17C-BFFE93229031}" presName="hierChild5" presStyleCnt="0"/>
      <dgm:spPr/>
    </dgm:pt>
    <dgm:pt modelId="{1022313F-DD87-424F-B6FB-BF9E89B7D1F7}" type="pres">
      <dgm:prSet presAssocID="{C9737A5D-D25A-4DA1-90FE-70877CF12FC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53DEB73-C450-4DE9-87C8-98AD7DC94636}" type="pres">
      <dgm:prSet presAssocID="{7B9F2B0E-F67E-4AF9-A26B-A1C16B5B52FE}" presName="hierRoot2" presStyleCnt="0">
        <dgm:presLayoutVars>
          <dgm:hierBranch/>
        </dgm:presLayoutVars>
      </dgm:prSet>
      <dgm:spPr/>
    </dgm:pt>
    <dgm:pt modelId="{C1534F15-601A-492D-A238-5A3B0720B641}" type="pres">
      <dgm:prSet presAssocID="{7B9F2B0E-F67E-4AF9-A26B-A1C16B5B52FE}" presName="rootComposite" presStyleCnt="0"/>
      <dgm:spPr/>
    </dgm:pt>
    <dgm:pt modelId="{B164AB27-2CD2-45B1-90D3-829B02B627AB}" type="pres">
      <dgm:prSet presAssocID="{7B9F2B0E-F67E-4AF9-A26B-A1C16B5B52FE}" presName="rootText" presStyleLbl="node2" presStyleIdx="2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EAD7-F5BD-4037-908E-365B4E725819}" type="pres">
      <dgm:prSet presAssocID="{7B9F2B0E-F67E-4AF9-A26B-A1C16B5B52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28E163C-17D0-41D4-9763-F20170330CC0}" type="pres">
      <dgm:prSet presAssocID="{7B9F2B0E-F67E-4AF9-A26B-A1C16B5B52FE}" presName="hierChild4" presStyleCnt="0"/>
      <dgm:spPr/>
    </dgm:pt>
    <dgm:pt modelId="{E8E56A26-D5AC-43DB-9FC6-9237A3C42FD9}" type="pres">
      <dgm:prSet presAssocID="{7B9F2B0E-F67E-4AF9-A26B-A1C16B5B52FE}" presName="hierChild5" presStyleCnt="0"/>
      <dgm:spPr/>
    </dgm:pt>
    <dgm:pt modelId="{AB61B697-86AD-45DB-ADF5-39DBFD62A70D}" type="pres">
      <dgm:prSet presAssocID="{D09DC842-2A57-4086-AA75-B3EBFD7C78EE}" presName="hierChild3" presStyleCnt="0"/>
      <dgm:spPr/>
    </dgm:pt>
  </dgm:ptLst>
  <dgm:cxnLst>
    <dgm:cxn modelId="{66EE46DC-2C56-48E5-8050-3D8A9E91C391}" type="presOf" srcId="{C9737A5D-D25A-4DA1-90FE-70877CF12FC2}" destId="{1022313F-DD87-424F-B6FB-BF9E89B7D1F7}" srcOrd="0" destOrd="0" presId="urn:microsoft.com/office/officeart/2005/8/layout/orgChart1"/>
    <dgm:cxn modelId="{5FD605B1-56D1-42C4-82E0-840C2F3401A9}" type="presOf" srcId="{E17A8537-F99C-4A69-95A6-6B781A19F9DD}" destId="{C6805CEB-3959-49F9-9744-C00B9F4987EF}" srcOrd="0" destOrd="0" presId="urn:microsoft.com/office/officeart/2005/8/layout/orgChart1"/>
    <dgm:cxn modelId="{970BD4B0-C85C-4A8C-9BB8-F94448AC6323}" srcId="{5C05177B-1F35-4EEB-9908-B1257B7C95BE}" destId="{D09DC842-2A57-4086-AA75-B3EBFD7C78EE}" srcOrd="0" destOrd="0" parTransId="{7F4B98C3-3B33-469D-988F-F04647869331}" sibTransId="{72B81F10-9E0F-4791-93E5-BB38E3150E89}"/>
    <dgm:cxn modelId="{3E7BAC61-B2EF-4F16-8820-FE358E419CA6}" type="presOf" srcId="{7B9F2B0E-F67E-4AF9-A26B-A1C16B5B52FE}" destId="{20D5EAD7-F5BD-4037-908E-365B4E725819}" srcOrd="1" destOrd="0" presId="urn:microsoft.com/office/officeart/2005/8/layout/orgChart1"/>
    <dgm:cxn modelId="{2F2AB10A-86D5-449A-AFE5-518DC81E7FFD}" type="presOf" srcId="{7B9F2B0E-F67E-4AF9-A26B-A1C16B5B52FE}" destId="{B164AB27-2CD2-45B1-90D3-829B02B627AB}" srcOrd="0" destOrd="0" presId="urn:microsoft.com/office/officeart/2005/8/layout/orgChart1"/>
    <dgm:cxn modelId="{8DAF7CD5-FD78-4DE2-9F52-047FC93F3788}" type="presOf" srcId="{A78DAAA2-9E5A-4CC5-92A0-D30CEC1E19FA}" destId="{F38458E1-BF70-4FC6-B000-CD0FB51AFEC6}" srcOrd="0" destOrd="0" presId="urn:microsoft.com/office/officeart/2005/8/layout/orgChart1"/>
    <dgm:cxn modelId="{23071AE5-5AD5-4ADB-B80B-964FD378F2D6}" type="presOf" srcId="{D09DC842-2A57-4086-AA75-B3EBFD7C78EE}" destId="{DD0CA550-F8CB-49CC-972D-FA71D1830CB1}" srcOrd="1" destOrd="0" presId="urn:microsoft.com/office/officeart/2005/8/layout/orgChart1"/>
    <dgm:cxn modelId="{2B035D67-78FA-4282-B340-9E4C877069CF}" srcId="{D09DC842-2A57-4086-AA75-B3EBFD7C78EE}" destId="{7B9F2B0E-F67E-4AF9-A26B-A1C16B5B52FE}" srcOrd="2" destOrd="0" parTransId="{C9737A5D-D25A-4DA1-90FE-70877CF12FC2}" sibTransId="{90E51592-F81A-4721-851F-AF8DE36876F7}"/>
    <dgm:cxn modelId="{CAD3BF8E-2171-43F6-BC83-7768C33ACA51}" srcId="{D09DC842-2A57-4086-AA75-B3EBFD7C78EE}" destId="{A78DAAA2-9E5A-4CC5-92A0-D30CEC1E19FA}" srcOrd="0" destOrd="0" parTransId="{E17A8537-F99C-4A69-95A6-6B781A19F9DD}" sibTransId="{8B244350-B73B-4175-9E56-F468D7A6A4D3}"/>
    <dgm:cxn modelId="{5476F095-6B54-4F5E-B3B4-9DFDBF57E9DC}" type="presOf" srcId="{9B9F761E-C492-4874-9CB8-D9AE1DC48D7B}" destId="{EBA15D79-19B0-40E2-9EBC-DD9D3751625A}" srcOrd="0" destOrd="0" presId="urn:microsoft.com/office/officeart/2005/8/layout/orgChart1"/>
    <dgm:cxn modelId="{42367945-3946-4EB8-9FAE-FB2F9AF5AA51}" type="presOf" srcId="{6E68486E-6D8C-4E6E-A17C-BFFE93229031}" destId="{2F548BD6-BE7A-4F25-AA81-3C05C881C576}" srcOrd="1" destOrd="0" presId="urn:microsoft.com/office/officeart/2005/8/layout/orgChart1"/>
    <dgm:cxn modelId="{BE02B463-7269-4C4A-9281-E8D6F158D1C0}" type="presOf" srcId="{6E68486E-6D8C-4E6E-A17C-BFFE93229031}" destId="{F44584B2-D8E7-4E04-B442-55B4F1919118}" srcOrd="0" destOrd="0" presId="urn:microsoft.com/office/officeart/2005/8/layout/orgChart1"/>
    <dgm:cxn modelId="{C94A75CD-1436-4DFF-84CE-AF4F1E2EC524}" type="presOf" srcId="{D09DC842-2A57-4086-AA75-B3EBFD7C78EE}" destId="{9AD271EF-4200-46B4-845E-03EB7EC634A2}" srcOrd="0" destOrd="0" presId="urn:microsoft.com/office/officeart/2005/8/layout/orgChart1"/>
    <dgm:cxn modelId="{B76BF05A-40FA-4C98-A8D1-CC9E76722B22}" type="presOf" srcId="{A78DAAA2-9E5A-4CC5-92A0-D30CEC1E19FA}" destId="{5F252D2F-D7CC-4640-9CCD-86F175997BB0}" srcOrd="1" destOrd="0" presId="urn:microsoft.com/office/officeart/2005/8/layout/orgChart1"/>
    <dgm:cxn modelId="{D2305715-54FD-47E4-ADB3-E2E7680692FC}" type="presOf" srcId="{5C05177B-1F35-4EEB-9908-B1257B7C95BE}" destId="{63DB3A36-75A1-491F-A838-5BCE1DF83D99}" srcOrd="0" destOrd="0" presId="urn:microsoft.com/office/officeart/2005/8/layout/orgChart1"/>
    <dgm:cxn modelId="{EF640EF6-4629-4DE3-8401-3B2981264503}" srcId="{D09DC842-2A57-4086-AA75-B3EBFD7C78EE}" destId="{6E68486E-6D8C-4E6E-A17C-BFFE93229031}" srcOrd="1" destOrd="0" parTransId="{9B9F761E-C492-4874-9CB8-D9AE1DC48D7B}" sibTransId="{68E7E5B3-3497-4801-8ABC-3E0AA84CC731}"/>
    <dgm:cxn modelId="{C42BC5D6-E92A-4709-B6B3-4E01FF59F7F8}" type="presParOf" srcId="{63DB3A36-75A1-491F-A838-5BCE1DF83D99}" destId="{514F1613-83E9-4B2B-BDDA-E758BCD478A3}" srcOrd="0" destOrd="0" presId="urn:microsoft.com/office/officeart/2005/8/layout/orgChart1"/>
    <dgm:cxn modelId="{E592236D-E8B3-42A3-87EF-786BF43818C6}" type="presParOf" srcId="{514F1613-83E9-4B2B-BDDA-E758BCD478A3}" destId="{5560C006-33D6-485A-A233-D0E0E9CCB3CF}" srcOrd="0" destOrd="0" presId="urn:microsoft.com/office/officeart/2005/8/layout/orgChart1"/>
    <dgm:cxn modelId="{1D9185EC-BEA4-4239-A4FB-CE2607FA9384}" type="presParOf" srcId="{5560C006-33D6-485A-A233-D0E0E9CCB3CF}" destId="{9AD271EF-4200-46B4-845E-03EB7EC634A2}" srcOrd="0" destOrd="0" presId="urn:microsoft.com/office/officeart/2005/8/layout/orgChart1"/>
    <dgm:cxn modelId="{D7260B06-3F4D-45C2-B06F-B2EB749E5BFE}" type="presParOf" srcId="{5560C006-33D6-485A-A233-D0E0E9CCB3CF}" destId="{DD0CA550-F8CB-49CC-972D-FA71D1830CB1}" srcOrd="1" destOrd="0" presId="urn:microsoft.com/office/officeart/2005/8/layout/orgChart1"/>
    <dgm:cxn modelId="{5848FB20-A870-424C-87B9-8E0B27B4702D}" type="presParOf" srcId="{514F1613-83E9-4B2B-BDDA-E758BCD478A3}" destId="{311E38B0-AF74-43D8-B3B5-E8815A04A89C}" srcOrd="1" destOrd="0" presId="urn:microsoft.com/office/officeart/2005/8/layout/orgChart1"/>
    <dgm:cxn modelId="{F561E027-895C-4CC6-9D3E-803F5C80C599}" type="presParOf" srcId="{311E38B0-AF74-43D8-B3B5-E8815A04A89C}" destId="{C6805CEB-3959-49F9-9744-C00B9F4987EF}" srcOrd="0" destOrd="0" presId="urn:microsoft.com/office/officeart/2005/8/layout/orgChart1"/>
    <dgm:cxn modelId="{04F1AB7C-8400-4D59-8D7C-C609F47F2577}" type="presParOf" srcId="{311E38B0-AF74-43D8-B3B5-E8815A04A89C}" destId="{A23AB3DC-6FD1-4CDF-8FD8-4026EEEF8A84}" srcOrd="1" destOrd="0" presId="urn:microsoft.com/office/officeart/2005/8/layout/orgChart1"/>
    <dgm:cxn modelId="{ED9296A0-236D-400F-BAC1-6CAF929C6799}" type="presParOf" srcId="{A23AB3DC-6FD1-4CDF-8FD8-4026EEEF8A84}" destId="{16E55B61-E95B-4728-AE0C-8D40421422F7}" srcOrd="0" destOrd="0" presId="urn:microsoft.com/office/officeart/2005/8/layout/orgChart1"/>
    <dgm:cxn modelId="{BA58568D-2FD2-4883-8BE3-C05E740626AC}" type="presParOf" srcId="{16E55B61-E95B-4728-AE0C-8D40421422F7}" destId="{F38458E1-BF70-4FC6-B000-CD0FB51AFEC6}" srcOrd="0" destOrd="0" presId="urn:microsoft.com/office/officeart/2005/8/layout/orgChart1"/>
    <dgm:cxn modelId="{BA709A15-CB29-4491-9A4C-029970066780}" type="presParOf" srcId="{16E55B61-E95B-4728-AE0C-8D40421422F7}" destId="{5F252D2F-D7CC-4640-9CCD-86F175997BB0}" srcOrd="1" destOrd="0" presId="urn:microsoft.com/office/officeart/2005/8/layout/orgChart1"/>
    <dgm:cxn modelId="{674F9BC5-1514-42A7-8F1C-31ECE30B187D}" type="presParOf" srcId="{A23AB3DC-6FD1-4CDF-8FD8-4026EEEF8A84}" destId="{0E23A29E-3D88-419F-9A6E-F22EBF8902AD}" srcOrd="1" destOrd="0" presId="urn:microsoft.com/office/officeart/2005/8/layout/orgChart1"/>
    <dgm:cxn modelId="{EA32BE92-3861-494A-8D3A-78A048812887}" type="presParOf" srcId="{A23AB3DC-6FD1-4CDF-8FD8-4026EEEF8A84}" destId="{D8119270-95A0-4E1E-9C29-EADB37171683}" srcOrd="2" destOrd="0" presId="urn:microsoft.com/office/officeart/2005/8/layout/orgChart1"/>
    <dgm:cxn modelId="{EF113467-AFD9-4B7B-BC46-BB99A70CEE1B}" type="presParOf" srcId="{311E38B0-AF74-43D8-B3B5-E8815A04A89C}" destId="{EBA15D79-19B0-40E2-9EBC-DD9D3751625A}" srcOrd="2" destOrd="0" presId="urn:microsoft.com/office/officeart/2005/8/layout/orgChart1"/>
    <dgm:cxn modelId="{C6867F21-7147-4300-8D4E-200C826C94D7}" type="presParOf" srcId="{311E38B0-AF74-43D8-B3B5-E8815A04A89C}" destId="{5E419D16-A81F-4324-ADDA-DDEF74A6009D}" srcOrd="3" destOrd="0" presId="urn:microsoft.com/office/officeart/2005/8/layout/orgChart1"/>
    <dgm:cxn modelId="{245A773E-0AD7-4BEE-AB2D-B0CD9776B981}" type="presParOf" srcId="{5E419D16-A81F-4324-ADDA-DDEF74A6009D}" destId="{E0696901-6F26-4C96-B0BB-53C1A0EE68A7}" srcOrd="0" destOrd="0" presId="urn:microsoft.com/office/officeart/2005/8/layout/orgChart1"/>
    <dgm:cxn modelId="{FD31C00A-6E11-4E3C-B049-C4EEE9DAEF94}" type="presParOf" srcId="{E0696901-6F26-4C96-B0BB-53C1A0EE68A7}" destId="{F44584B2-D8E7-4E04-B442-55B4F1919118}" srcOrd="0" destOrd="0" presId="urn:microsoft.com/office/officeart/2005/8/layout/orgChart1"/>
    <dgm:cxn modelId="{26D35140-1428-478E-B160-23ABB76E632F}" type="presParOf" srcId="{E0696901-6F26-4C96-B0BB-53C1A0EE68A7}" destId="{2F548BD6-BE7A-4F25-AA81-3C05C881C576}" srcOrd="1" destOrd="0" presId="urn:microsoft.com/office/officeart/2005/8/layout/orgChart1"/>
    <dgm:cxn modelId="{56B3660E-22B3-450E-858B-988DA2A90316}" type="presParOf" srcId="{5E419D16-A81F-4324-ADDA-DDEF74A6009D}" destId="{8EC512B4-DFA2-409F-A2F4-A99FEA4E5E9C}" srcOrd="1" destOrd="0" presId="urn:microsoft.com/office/officeart/2005/8/layout/orgChart1"/>
    <dgm:cxn modelId="{6E872850-B79E-449F-864F-89D4D3D2AC1B}" type="presParOf" srcId="{5E419D16-A81F-4324-ADDA-DDEF74A6009D}" destId="{3BCF09A1-9BF2-45A8-BCF9-CE4AD8B3E6C9}" srcOrd="2" destOrd="0" presId="urn:microsoft.com/office/officeart/2005/8/layout/orgChart1"/>
    <dgm:cxn modelId="{38866FB1-C581-4746-99D3-B5C02595042A}" type="presParOf" srcId="{311E38B0-AF74-43D8-B3B5-E8815A04A89C}" destId="{1022313F-DD87-424F-B6FB-BF9E89B7D1F7}" srcOrd="4" destOrd="0" presId="urn:microsoft.com/office/officeart/2005/8/layout/orgChart1"/>
    <dgm:cxn modelId="{A8BD362F-04FB-47EB-8838-8F51AEF0D0DD}" type="presParOf" srcId="{311E38B0-AF74-43D8-B3B5-E8815A04A89C}" destId="{953DEB73-C450-4DE9-87C8-98AD7DC94636}" srcOrd="5" destOrd="0" presId="urn:microsoft.com/office/officeart/2005/8/layout/orgChart1"/>
    <dgm:cxn modelId="{ED5C97D9-A730-438F-8E83-3FD568B48E30}" type="presParOf" srcId="{953DEB73-C450-4DE9-87C8-98AD7DC94636}" destId="{C1534F15-601A-492D-A238-5A3B0720B641}" srcOrd="0" destOrd="0" presId="urn:microsoft.com/office/officeart/2005/8/layout/orgChart1"/>
    <dgm:cxn modelId="{32812CD3-44A4-4637-97C7-3E6319EF8678}" type="presParOf" srcId="{C1534F15-601A-492D-A238-5A3B0720B641}" destId="{B164AB27-2CD2-45B1-90D3-829B02B627AB}" srcOrd="0" destOrd="0" presId="urn:microsoft.com/office/officeart/2005/8/layout/orgChart1"/>
    <dgm:cxn modelId="{2A5E5C65-1F09-4F53-9577-3437B9EE7387}" type="presParOf" srcId="{C1534F15-601A-492D-A238-5A3B0720B641}" destId="{20D5EAD7-F5BD-4037-908E-365B4E725819}" srcOrd="1" destOrd="0" presId="urn:microsoft.com/office/officeart/2005/8/layout/orgChart1"/>
    <dgm:cxn modelId="{5C1A204B-6885-4F89-9970-71673D2B3B85}" type="presParOf" srcId="{953DEB73-C450-4DE9-87C8-98AD7DC94636}" destId="{028E163C-17D0-41D4-9763-F20170330CC0}" srcOrd="1" destOrd="0" presId="urn:microsoft.com/office/officeart/2005/8/layout/orgChart1"/>
    <dgm:cxn modelId="{FC4CAAAE-6D5A-4081-ADE4-B335AEBDD1C9}" type="presParOf" srcId="{953DEB73-C450-4DE9-87C8-98AD7DC94636}" destId="{E8E56A26-D5AC-43DB-9FC6-9237A3C42FD9}" srcOrd="2" destOrd="0" presId="urn:microsoft.com/office/officeart/2005/8/layout/orgChart1"/>
    <dgm:cxn modelId="{6B739087-18B6-4E59-B193-6660E0BE613A}" type="presParOf" srcId="{514F1613-83E9-4B2B-BDDA-E758BCD478A3}" destId="{AB61B697-86AD-45DB-ADF5-39DBFD62A7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2313F-DD87-424F-B6FB-BF9E89B7D1F7}">
      <dsp:nvSpPr>
        <dsp:cNvPr id="0" name=""/>
        <dsp:cNvSpPr/>
      </dsp:nvSpPr>
      <dsp:spPr>
        <a:xfrm>
          <a:off x="1800000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3"/>
              </a:lnTo>
              <a:lnTo>
                <a:pt x="1187105" y="103013"/>
              </a:lnTo>
              <a:lnTo>
                <a:pt x="1187105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15D79-19B0-40E2-9EBC-DD9D3751625A}">
      <dsp:nvSpPr>
        <dsp:cNvPr id="0" name=""/>
        <dsp:cNvSpPr/>
      </dsp:nvSpPr>
      <dsp:spPr>
        <a:xfrm>
          <a:off x="1754280" y="490986"/>
          <a:ext cx="91440" cy="206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5CEB-3959-49F9-9744-C00B9F4987EF}">
      <dsp:nvSpPr>
        <dsp:cNvPr id="0" name=""/>
        <dsp:cNvSpPr/>
      </dsp:nvSpPr>
      <dsp:spPr>
        <a:xfrm>
          <a:off x="612894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1187105" y="0"/>
              </a:moveTo>
              <a:lnTo>
                <a:pt x="1187105" y="103013"/>
              </a:lnTo>
              <a:lnTo>
                <a:pt x="0" y="103013"/>
              </a:lnTo>
              <a:lnTo>
                <a:pt x="0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271EF-4200-46B4-845E-03EB7EC634A2}">
      <dsp:nvSpPr>
        <dsp:cNvPr id="0" name=""/>
        <dsp:cNvSpPr/>
      </dsp:nvSpPr>
      <dsp:spPr>
        <a:xfrm>
          <a:off x="1309460" y="447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406" y="24393"/>
        <a:ext cx="933187" cy="442647"/>
      </dsp:txXfrm>
    </dsp:sp>
    <dsp:sp modelId="{F38458E1-BF70-4FC6-B000-CD0FB51AFEC6}">
      <dsp:nvSpPr>
        <dsp:cNvPr id="0" name=""/>
        <dsp:cNvSpPr/>
      </dsp:nvSpPr>
      <dsp:spPr>
        <a:xfrm>
          <a:off x="122354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46300" y="720959"/>
        <a:ext cx="933187" cy="442647"/>
      </dsp:txXfrm>
    </dsp:sp>
    <dsp:sp modelId="{F44584B2-D8E7-4E04-B442-55B4F1919118}">
      <dsp:nvSpPr>
        <dsp:cNvPr id="0" name=""/>
        <dsp:cNvSpPr/>
      </dsp:nvSpPr>
      <dsp:spPr>
        <a:xfrm>
          <a:off x="1309460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333406" y="720959"/>
        <a:ext cx="933187" cy="442647"/>
      </dsp:txXfrm>
    </dsp:sp>
    <dsp:sp modelId="{B164AB27-2CD2-45B1-90D3-829B02B627AB}">
      <dsp:nvSpPr>
        <dsp:cNvPr id="0" name=""/>
        <dsp:cNvSpPr/>
      </dsp:nvSpPr>
      <dsp:spPr>
        <a:xfrm>
          <a:off x="2496566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2520512" y="720959"/>
        <a:ext cx="933187" cy="442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CE5D-47A5-41E3-8190-08BBFFAC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Dell</cp:lastModifiedBy>
  <cp:revision>2</cp:revision>
  <cp:lastPrinted>2019-04-17T06:02:00Z</cp:lastPrinted>
  <dcterms:created xsi:type="dcterms:W3CDTF">2020-04-09T07:48:00Z</dcterms:created>
  <dcterms:modified xsi:type="dcterms:W3CDTF">2020-04-09T07:48:00Z</dcterms:modified>
</cp:coreProperties>
</file>